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6E52" w14:textId="77777777" w:rsidR="00FB3361" w:rsidRDefault="00FB3361" w:rsidP="00FB3361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附件一</w:t>
      </w:r>
    </w:p>
    <w:p w14:paraId="0FDF344E" w14:textId="77777777" w:rsidR="00FB3361" w:rsidRDefault="00FB3361" w:rsidP="00FB3361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北京市第二中学通州校区羽毛球特长生</w:t>
      </w:r>
    </w:p>
    <w:p w14:paraId="00E65920" w14:textId="77777777" w:rsidR="00FB3361" w:rsidRDefault="00FB3361" w:rsidP="00FB3361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测试内容及评分细则</w:t>
      </w:r>
    </w:p>
    <w:p w14:paraId="1FF5CA5D" w14:textId="77777777" w:rsidR="00FB3361" w:rsidRDefault="00FB3361" w:rsidP="00FB3361">
      <w:pPr>
        <w:ind w:firstLineChars="200" w:firstLine="482"/>
      </w:pPr>
      <w:r>
        <w:rPr>
          <w:rFonts w:ascii="楷体" w:eastAsia="楷体" w:hAnsi="楷体" w:cs="楷体" w:hint="eastAsia"/>
          <w:b/>
          <w:sz w:val="24"/>
        </w:rPr>
        <w:t>一、专项技术评定（45分）</w:t>
      </w:r>
      <w:r>
        <w:rPr>
          <w:rFonts w:ascii="仿宋_GB2312" w:eastAsia="仿宋_GB2312" w:hAnsi="仿宋_GB2312" w:cs="仿宋_GB2312" w:hint="eastAsia"/>
          <w:sz w:val="24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此考核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有一定的技术动作分值，由当场裁判员判定）</w:t>
      </w:r>
    </w:p>
    <w:p w14:paraId="33610BEF" w14:textId="77777777" w:rsidR="00FB3361" w:rsidRPr="00C91ADC" w:rsidRDefault="00FB3361" w:rsidP="00FB3361">
      <w:pPr>
        <w:ind w:firstLineChars="200" w:firstLine="482"/>
        <w:rPr>
          <w:rFonts w:ascii="楷体" w:eastAsia="楷体" w:hAnsi="楷体" w:cs="楷体"/>
          <w:b/>
          <w:sz w:val="24"/>
        </w:rPr>
      </w:pPr>
      <w:r w:rsidRPr="00C91ADC">
        <w:rPr>
          <w:rFonts w:ascii="楷体" w:eastAsia="楷体" w:hAnsi="楷体" w:cs="楷体" w:hint="eastAsia"/>
          <w:b/>
          <w:sz w:val="24"/>
        </w:rPr>
        <w:t>（一）发高远球（1</w:t>
      </w:r>
      <w:r w:rsidRPr="00C91ADC">
        <w:rPr>
          <w:rFonts w:ascii="楷体" w:eastAsia="楷体" w:hAnsi="楷体" w:cs="楷体"/>
          <w:b/>
          <w:sz w:val="24"/>
        </w:rPr>
        <w:t>5</w:t>
      </w:r>
      <w:r w:rsidRPr="00C91ADC">
        <w:rPr>
          <w:rFonts w:ascii="楷体" w:eastAsia="楷体" w:hAnsi="楷体" w:cs="楷体" w:hint="eastAsia"/>
          <w:b/>
          <w:sz w:val="24"/>
        </w:rPr>
        <w:t>分，1</w:t>
      </w:r>
      <w:r w:rsidRPr="00C91ADC">
        <w:rPr>
          <w:rFonts w:ascii="楷体" w:eastAsia="楷体" w:hAnsi="楷体" w:cs="楷体"/>
          <w:b/>
          <w:sz w:val="24"/>
        </w:rPr>
        <w:t>0</w:t>
      </w:r>
      <w:r w:rsidRPr="00C91ADC">
        <w:rPr>
          <w:rFonts w:ascii="楷体" w:eastAsia="楷体" w:hAnsi="楷体" w:cs="楷体" w:hint="eastAsia"/>
          <w:b/>
          <w:sz w:val="24"/>
        </w:rPr>
        <w:t>分计数、5分技评）</w:t>
      </w:r>
    </w:p>
    <w:p w14:paraId="2D138D01" w14:textId="77777777" w:rsidR="00FB3361" w:rsidRDefault="00FB3361" w:rsidP="00FB3361">
      <w:pPr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考生站在发球区进行测试，共10个球，左右区域各5个球。球落到对角发球区域内为成功。有效区域为双打后发球线、底线、单打边线和中线组成的区域。每球1分，共10分。</w:t>
      </w:r>
    </w:p>
    <w:p w14:paraId="621531E5" w14:textId="77777777" w:rsidR="00FB3361" w:rsidRDefault="00FB3361" w:rsidP="00FB3361">
      <w:pPr>
        <w:ind w:firstLineChars="200" w:firstLine="482"/>
        <w:rPr>
          <w:rFonts w:ascii="仿宋_GB2312" w:eastAsia="仿宋_GB2312" w:hAnsi="仿宋_GB2312" w:cs="仿宋_GB2312"/>
        </w:rPr>
      </w:pPr>
      <w:r w:rsidRPr="00C91ADC">
        <w:rPr>
          <w:rFonts w:ascii="楷体" w:eastAsia="楷体" w:hAnsi="楷体" w:cs="楷体" w:hint="eastAsia"/>
          <w:b/>
          <w:sz w:val="24"/>
        </w:rPr>
        <w:t>（二）后场高远球（1</w:t>
      </w:r>
      <w:r w:rsidRPr="00C91ADC">
        <w:rPr>
          <w:rFonts w:ascii="楷体" w:eastAsia="楷体" w:hAnsi="楷体" w:cs="楷体"/>
          <w:b/>
          <w:sz w:val="24"/>
        </w:rPr>
        <w:t>5</w:t>
      </w:r>
      <w:r w:rsidRPr="00C91ADC">
        <w:rPr>
          <w:rFonts w:ascii="楷体" w:eastAsia="楷体" w:hAnsi="楷体" w:cs="楷体" w:hint="eastAsia"/>
          <w:b/>
          <w:sz w:val="24"/>
        </w:rPr>
        <w:t>分，1</w:t>
      </w:r>
      <w:r w:rsidRPr="00C91ADC">
        <w:rPr>
          <w:rFonts w:ascii="楷体" w:eastAsia="楷体" w:hAnsi="楷体" w:cs="楷体"/>
          <w:b/>
          <w:sz w:val="24"/>
        </w:rPr>
        <w:t>0</w:t>
      </w:r>
      <w:r w:rsidRPr="00C91ADC">
        <w:rPr>
          <w:rFonts w:ascii="楷体" w:eastAsia="楷体" w:hAnsi="楷体" w:cs="楷体" w:hint="eastAsia"/>
          <w:b/>
          <w:sz w:val="24"/>
        </w:rPr>
        <w:t>分计数、5分技评）</w:t>
      </w:r>
      <w:r>
        <w:rPr>
          <w:rFonts w:ascii="仿宋_GB2312" w:eastAsia="仿宋_GB2312" w:hAnsi="仿宋_GB2312" w:cs="仿宋_GB2312" w:hint="eastAsia"/>
          <w:sz w:val="24"/>
        </w:rPr>
        <w:t>由工作人员发高远球，考生打后场高远球（直线对角各5球，共10个），有效区域为双打后发球线、底线、单打边线、中线组成的区域。如考生判断某球为界外球，可以不接，若此球落在界内视为失分。对于有争议的球由当场主考老师决定。每球1分，共10分。</w:t>
      </w:r>
    </w:p>
    <w:p w14:paraId="62280E2C" w14:textId="77777777" w:rsidR="00FB3361" w:rsidRPr="00C91ADC" w:rsidRDefault="00FB3361" w:rsidP="00FB3361">
      <w:pPr>
        <w:ind w:firstLineChars="200" w:firstLine="482"/>
        <w:rPr>
          <w:rFonts w:ascii="仿宋" w:eastAsia="仿宋" w:hAnsi="仿宋" w:cs="仿宋"/>
          <w:b/>
          <w:sz w:val="24"/>
        </w:rPr>
      </w:pPr>
      <w:r w:rsidRPr="00C91ADC">
        <w:rPr>
          <w:rFonts w:ascii="仿宋" w:eastAsia="仿宋" w:hAnsi="仿宋" w:cs="仿宋" w:hint="eastAsia"/>
          <w:b/>
          <w:sz w:val="24"/>
        </w:rPr>
        <w:t>（三）网前技术（</w:t>
      </w:r>
      <w:r w:rsidRPr="00C91ADC">
        <w:rPr>
          <w:rFonts w:ascii="仿宋" w:eastAsia="仿宋" w:hAnsi="仿宋" w:cs="仿宋"/>
          <w:b/>
          <w:sz w:val="24"/>
        </w:rPr>
        <w:t>1</w:t>
      </w:r>
      <w:r w:rsidRPr="00C91ADC">
        <w:rPr>
          <w:rFonts w:ascii="仿宋" w:eastAsia="仿宋" w:hAnsi="仿宋" w:cs="仿宋" w:hint="eastAsia"/>
          <w:b/>
          <w:sz w:val="24"/>
        </w:rPr>
        <w:t>5分，10分计数、5分技评）</w:t>
      </w:r>
    </w:p>
    <w:p w14:paraId="35B48667" w14:textId="77777777" w:rsidR="00FB3361" w:rsidRPr="00C91ADC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 w:rsidRPr="00C91ADC">
        <w:rPr>
          <w:rFonts w:ascii="仿宋_GB2312" w:eastAsia="仿宋_GB2312" w:hAnsi="仿宋_GB2312" w:cs="仿宋_GB2312" w:hint="eastAsia"/>
          <w:sz w:val="24"/>
        </w:rPr>
        <w:t>由工作人员扔球，在网前打搓球、勾对角和挑球，正手10个。正手需要做搓球3个，挑球3个、勾对角3个，其余1个球自选，有效区域为场地中线后一米和边线向里一米区域。挑球有效区域为单打边线、双打发球线后、底线组成的区域，每球1分，共10分。</w:t>
      </w:r>
    </w:p>
    <w:p w14:paraId="6994DDC7" w14:textId="77777777" w:rsidR="00FB3361" w:rsidRDefault="00FB3361" w:rsidP="00FB3361">
      <w:pPr>
        <w:rPr>
          <w:b/>
          <w:sz w:val="24"/>
        </w:rPr>
      </w:pPr>
    </w:p>
    <w:p w14:paraId="0F0D1C9F" w14:textId="77777777" w:rsidR="00FB3361" w:rsidRDefault="00FB3361" w:rsidP="00FB3361">
      <w:pPr>
        <w:ind w:firstLineChars="200" w:firstLine="482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t>二、专项素质（20分）</w:t>
      </w:r>
    </w:p>
    <w:p w14:paraId="050FC6DF" w14:textId="77777777" w:rsidR="00FB3361" w:rsidRDefault="00FB3361" w:rsidP="00FB3361">
      <w:pPr>
        <w:ind w:firstLineChars="200" w:firstLine="482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t>（一）跳绳（1分钟双摇）（10分）</w:t>
      </w:r>
    </w:p>
    <w:p w14:paraId="494D1AF3" w14:textId="77777777" w:rsidR="00FB3361" w:rsidRDefault="00FB3361" w:rsidP="00FB3361">
      <w:pPr>
        <w:ind w:firstLineChars="200" w:firstLine="482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t>（二）杀上网步伐（10分）</w:t>
      </w:r>
    </w:p>
    <w:tbl>
      <w:tblPr>
        <w:tblW w:w="5700" w:type="dxa"/>
        <w:tblInd w:w="91" w:type="dxa"/>
        <w:tblLook w:val="04A0" w:firstRow="1" w:lastRow="0" w:firstColumn="1" w:lastColumn="0" w:noHBand="0" w:noVBand="1"/>
      </w:tblPr>
      <w:tblGrid>
        <w:gridCol w:w="1080"/>
        <w:gridCol w:w="1380"/>
        <w:gridCol w:w="1080"/>
        <w:gridCol w:w="1080"/>
        <w:gridCol w:w="1080"/>
      </w:tblGrid>
      <w:tr w:rsidR="00FB3361" w14:paraId="5214AE56" w14:textId="77777777" w:rsidTr="001D5027">
        <w:trPr>
          <w:trHeight w:val="73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14:paraId="2E0FB020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分值</w:t>
            </w:r>
          </w:p>
          <w:p w14:paraId="2AE478EB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FF992E" w14:textId="77777777" w:rsidR="00FB3361" w:rsidRDefault="00FB3361" w:rsidP="001D5027">
            <w:pPr>
              <w:widowControl/>
              <w:ind w:firstLineChars="100" w:firstLine="24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5杀上网步伐（次）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DA429F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1分钟双摇</w:t>
            </w:r>
          </w:p>
          <w:p w14:paraId="1DEAC1AC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（次）</w:t>
            </w:r>
          </w:p>
        </w:tc>
      </w:tr>
      <w:tr w:rsidR="00FB3361" w14:paraId="64E2350C" w14:textId="77777777" w:rsidTr="001D5027">
        <w:trPr>
          <w:trHeight w:val="39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7104B0" w14:textId="77777777" w:rsidR="00FB3361" w:rsidRDefault="00FB3361" w:rsidP="001D5027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CDBFE9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481DBF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A9E28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64537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女</w:t>
            </w:r>
          </w:p>
        </w:tc>
      </w:tr>
      <w:tr w:rsidR="00FB3361" w14:paraId="2E118414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19F822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5103F8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12363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B6656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5DB5BB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05</w:t>
            </w:r>
          </w:p>
        </w:tc>
      </w:tr>
      <w:tr w:rsidR="00FB3361" w14:paraId="2F97C0E8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04AF21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BF8A3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2611F5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8BC3C2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E1EEE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6E3F63BA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D050B5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B5141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D04BD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FB15C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7F71DA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7ACAB930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E1C4DF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04A519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28D8A1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0BA35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85BDAF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109FB04D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2F7361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6A1D58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F468EC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6A092A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EE6B84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2B4CB0E7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3B2B80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00A9D0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7F620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DFD19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77CEF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024C659E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82B647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B9D4D6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270B01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DE098A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20EDB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15EE9C5F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E31399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73AD12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C3903E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E81420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FCE3C5E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2E6982FA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F1A12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9C061A9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6F5A0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DE6D67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617E99A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  <w:tr w:rsidR="00FB3361" w14:paraId="77B84D48" w14:textId="77777777" w:rsidTr="001D5027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D275FB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04EAC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AF06BD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A280F1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394FD3" w14:textId="77777777" w:rsidR="00FB3361" w:rsidRDefault="00FB3361" w:rsidP="001D502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5</w:t>
            </w:r>
          </w:p>
        </w:tc>
      </w:tr>
    </w:tbl>
    <w:p w14:paraId="7479B844" w14:textId="77777777" w:rsidR="00FB3361" w:rsidRDefault="00FB3361" w:rsidP="00FB3361">
      <w:pPr>
        <w:rPr>
          <w:b/>
          <w:sz w:val="24"/>
        </w:rPr>
      </w:pPr>
    </w:p>
    <w:p w14:paraId="7C9F054E" w14:textId="77777777" w:rsidR="00FB3361" w:rsidRDefault="00FB3361" w:rsidP="00FB3361">
      <w:pPr>
        <w:ind w:firstLineChars="200" w:firstLine="482"/>
        <w:rPr>
          <w:rFonts w:ascii="楷体" w:eastAsia="楷体" w:hAnsi="楷体" w:cs="楷体"/>
          <w:b/>
          <w:sz w:val="24"/>
        </w:rPr>
      </w:pPr>
    </w:p>
    <w:p w14:paraId="7B9B843B" w14:textId="77777777" w:rsidR="00FB3361" w:rsidRDefault="00FB3361" w:rsidP="00FB3361">
      <w:pPr>
        <w:ind w:firstLineChars="200" w:firstLine="482"/>
        <w:rPr>
          <w:b/>
          <w:sz w:val="24"/>
        </w:rPr>
      </w:pPr>
      <w:r>
        <w:rPr>
          <w:rFonts w:ascii="楷体" w:eastAsia="楷体" w:hAnsi="楷体" w:cs="楷体" w:hint="eastAsia"/>
          <w:b/>
          <w:sz w:val="24"/>
        </w:rPr>
        <w:lastRenderedPageBreak/>
        <w:t>三、战术能力（共35分）</w:t>
      </w:r>
    </w:p>
    <w:p w14:paraId="182CD83A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战术能力测试主要通过比赛来评定，参考依据为学生比赛成绩和场上思想道德品质。</w:t>
      </w:r>
    </w:p>
    <w:p w14:paraId="0B6FE83D" w14:textId="77777777" w:rsidR="00FB3361" w:rsidRDefault="00FB3361" w:rsidP="00FB3361">
      <w:pPr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比赛采取小组循环，再淘汰的赛制进行，分组组数根据报名学生人数进行分组，每个小组确定一名或两名种子选手，种子选手的确定由近一年取得的比赛成绩评定，级别由全国、市、区顺序决定。项目由单项、团体依次决定。其余选手抽签入组（比赛分组、设定种子选手及抽签由报名人数和水平判定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如人数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不足或不对等，由主考自行安排）。</w:t>
      </w:r>
    </w:p>
    <w:p w14:paraId="5F2D245B" w14:textId="77777777" w:rsidR="00FB3361" w:rsidRDefault="00FB3361" w:rsidP="00FB3361">
      <w:pPr>
        <w:ind w:firstLineChars="200" w:firstLine="48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第一阶段：</w:t>
      </w:r>
      <w:r>
        <w:rPr>
          <w:rFonts w:ascii="仿宋_GB2312" w:eastAsia="仿宋_GB2312" w:hAnsi="仿宋_GB2312" w:cs="仿宋_GB2312" w:hint="eastAsia"/>
          <w:sz w:val="24"/>
        </w:rPr>
        <w:t>分组循环赛，</w:t>
      </w:r>
      <w:r w:rsidRPr="00C91ADC">
        <w:rPr>
          <w:rFonts w:ascii="仿宋_GB2312" w:eastAsia="仿宋_GB2312" w:hAnsi="仿宋_GB2312" w:cs="仿宋_GB2312" w:hint="eastAsia"/>
          <w:sz w:val="24"/>
        </w:rPr>
        <w:t>十一分一局定胜负。十平之后不加分</w:t>
      </w:r>
      <w:r>
        <w:rPr>
          <w:rFonts w:ascii="仿宋_GB2312" w:eastAsia="仿宋_GB2312" w:hAnsi="仿宋_GB2312" w:cs="仿宋_GB2312" w:hint="eastAsia"/>
          <w:sz w:val="24"/>
        </w:rPr>
        <w:t>，小组前两名出现，进去淘汰赛。</w:t>
      </w:r>
    </w:p>
    <w:p w14:paraId="61D899BD" w14:textId="77777777" w:rsidR="00FB3361" w:rsidRDefault="00FB3361" w:rsidP="00FB3361">
      <w:pPr>
        <w:ind w:firstLineChars="200" w:firstLine="48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第二阶段：</w:t>
      </w:r>
      <w:r>
        <w:rPr>
          <w:rFonts w:ascii="仿宋_GB2312" w:eastAsia="仿宋_GB2312" w:hAnsi="仿宋_GB2312" w:cs="仿宋_GB2312" w:hint="eastAsia"/>
          <w:sz w:val="24"/>
        </w:rPr>
        <w:t>单淘汰赛，小组第一为种子选手，小组第二抽签进去淘汰赛。</w:t>
      </w:r>
    </w:p>
    <w:p w14:paraId="4D8EC9F7" w14:textId="77777777" w:rsidR="00FB3361" w:rsidRDefault="00FB3361" w:rsidP="00FB3361">
      <w:pPr>
        <w:ind w:firstLineChars="200" w:firstLine="482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思想品德考察</w:t>
      </w:r>
    </w:p>
    <w:p w14:paraId="79E6EE8E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考生不得有下列行为：</w:t>
      </w:r>
    </w:p>
    <w:p w14:paraId="2B5AB805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1.考试过程中，不尊重考官及对手，举止无礼。</w:t>
      </w:r>
    </w:p>
    <w:p w14:paraId="52526A29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2.比赛过程中作弊，如故意引起比赛中断、故意改变球的速度等。</w:t>
      </w:r>
    </w:p>
    <w:p w14:paraId="3EBF98A3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3.考试未述的其他不良行为。</w:t>
      </w:r>
    </w:p>
    <w:p w14:paraId="574F74B6" w14:textId="77777777" w:rsidR="00FB3361" w:rsidRDefault="00FB3361" w:rsidP="00FB3361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对违反的考生进行一票否决权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1E3D5F9B" w14:textId="77777777" w:rsidR="00FB3361" w:rsidRDefault="00FB3361" w:rsidP="00FB3361">
      <w:pPr>
        <w:rPr>
          <w:b/>
        </w:rPr>
      </w:pPr>
    </w:p>
    <w:p w14:paraId="33898FF5" w14:textId="77777777" w:rsidR="00FB3361" w:rsidRDefault="00FB3361" w:rsidP="00FB3361">
      <w:pPr>
        <w:rPr>
          <w:b/>
        </w:rPr>
      </w:pPr>
      <w:r>
        <w:rPr>
          <w:rFonts w:ascii="楷体" w:eastAsia="楷体" w:hAnsi="楷体" w:cs="楷体" w:hint="eastAsia"/>
          <w:b/>
          <w:sz w:val="24"/>
        </w:rPr>
        <w:t>总分（100）=专项技术评定（</w:t>
      </w:r>
      <w:r>
        <w:rPr>
          <w:rFonts w:ascii="楷体" w:eastAsia="楷体" w:hAnsi="楷体" w:cs="楷体"/>
          <w:b/>
          <w:sz w:val="24"/>
        </w:rPr>
        <w:t>45</w:t>
      </w:r>
      <w:r>
        <w:rPr>
          <w:rFonts w:ascii="楷体" w:eastAsia="楷体" w:hAnsi="楷体" w:cs="楷体" w:hint="eastAsia"/>
          <w:b/>
          <w:sz w:val="24"/>
        </w:rPr>
        <w:t>分）+专项素质（</w:t>
      </w:r>
      <w:r>
        <w:rPr>
          <w:rFonts w:ascii="楷体" w:eastAsia="楷体" w:hAnsi="楷体" w:cs="楷体"/>
          <w:b/>
          <w:sz w:val="24"/>
        </w:rPr>
        <w:t>20</w:t>
      </w:r>
      <w:r>
        <w:rPr>
          <w:rFonts w:ascii="楷体" w:eastAsia="楷体" w:hAnsi="楷体" w:cs="楷体" w:hint="eastAsia"/>
          <w:b/>
          <w:sz w:val="24"/>
        </w:rPr>
        <w:t>分）+战术能力（35分）</w:t>
      </w:r>
    </w:p>
    <w:p w14:paraId="3F646AE4" w14:textId="77777777" w:rsidR="00FB3361" w:rsidRPr="00BC2025" w:rsidRDefault="00FB3361" w:rsidP="00FB3361">
      <w:pPr>
        <w:widowControl/>
        <w:shd w:val="clear" w:color="auto" w:fill="FFFFFF"/>
        <w:spacing w:line="520" w:lineRule="exact"/>
        <w:ind w:firstLineChars="1700" w:firstLine="4760"/>
        <w:jc w:val="left"/>
        <w:rPr>
          <w:rFonts w:ascii="宋体" w:hAnsi="宋体" w:cs="宋体"/>
          <w:kern w:val="0"/>
          <w:sz w:val="28"/>
          <w:szCs w:val="28"/>
        </w:rPr>
      </w:pPr>
    </w:p>
    <w:p w14:paraId="7F6CBB47" w14:textId="77777777" w:rsidR="0059490F" w:rsidRPr="00FB3361" w:rsidRDefault="0059490F">
      <w:bookmarkStart w:id="0" w:name="_GoBack"/>
      <w:bookmarkEnd w:id="0"/>
    </w:p>
    <w:sectPr w:rsidR="0059490F" w:rsidRPr="00FB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0599A" w14:textId="77777777" w:rsidR="000A7B42" w:rsidRDefault="000A7B42" w:rsidP="00FB3361">
      <w:r>
        <w:separator/>
      </w:r>
    </w:p>
  </w:endnote>
  <w:endnote w:type="continuationSeparator" w:id="0">
    <w:p w14:paraId="3F20C9A9" w14:textId="77777777" w:rsidR="000A7B42" w:rsidRDefault="000A7B42" w:rsidP="00FB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06EE" w14:textId="77777777" w:rsidR="000A7B42" w:rsidRDefault="000A7B42" w:rsidP="00FB3361">
      <w:r>
        <w:separator/>
      </w:r>
    </w:p>
  </w:footnote>
  <w:footnote w:type="continuationSeparator" w:id="0">
    <w:p w14:paraId="18403DD1" w14:textId="77777777" w:rsidR="000A7B42" w:rsidRDefault="000A7B42" w:rsidP="00FB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0F"/>
    <w:rsid w:val="000A7B42"/>
    <w:rsid w:val="0059490F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A5C57-FFF0-475E-BF64-EA89CD8A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3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2025-04-14T01:31:00Z</dcterms:created>
  <dcterms:modified xsi:type="dcterms:W3CDTF">2025-04-14T01:31:00Z</dcterms:modified>
</cp:coreProperties>
</file>