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60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附件5</w:t>
      </w:r>
    </w:p>
    <w:p>
      <w:pPr>
        <w:widowControl/>
        <w:shd w:val="clear" w:color="auto" w:fill="FFFFFF"/>
        <w:wordWrap w:val="0"/>
        <w:spacing w:line="600" w:lineRule="exact"/>
        <w:rPr>
          <w:rFonts w:hint="eastAsia" w:ascii="黑体" w:hAnsi="黑体" w:eastAsia="黑体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  <w:lang w:val="e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海南省普通高考网上报名信息填写说明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为确保考生准确填报网上报名信息，现将网上报名的填报信息说明如下，请考生认真阅读。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的身份证号、学业水平考试（以下简称学考）考籍号、姓名、性别及相片：在本省普通高中毕业的应届考生，在输入身份证号后，系统会自动弹出考生学考考籍中相关的信息，这些信息考生是不能修改的（网页上以灰色底纹显示），若发现该部分信息有误，请考生到市县招生办申请更正考籍信息后，再进行网上报名。往届生、“中职生”、省外就读生等其他考生，在市县招生办报名时通过“身份证阅读器”采集身份证号码和姓名等信息后，不用再输入身份证号码和姓名，报名系统会自动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二、填报科类、专业及学业水平选择性考试科目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（一）选择报考科类：点击科类对应的下拉列表按钮，在弹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出的3个科类（普通类、艺术类、体育类）中选择自己报考的科</w:t>
      </w:r>
      <w:r>
        <w:rPr>
          <w:rFonts w:hint="eastAsia" w:ascii="仿宋_GB2312" w:hAnsi="仿宋_GB2312" w:eastAsia="仿宋_GB2312" w:cs="仿宋_GB2312"/>
          <w:sz w:val="32"/>
          <w:szCs w:val="32"/>
        </w:rPr>
        <w:t>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选择报考普通高中学业水平选择性考试科目：普通类、艺术类、体育类均不指定学业水平选择性考试科目，考生根据自身情况，在报名系统提供的思想政治、历史、地理、物理、化学、生物6门普通高中学业水平选择性考试科目中，自主选择其中3个科目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（三）选择艺术类报考专业：报考艺术类考生，应从专业下拉列表中显示</w:t>
      </w:r>
      <w:r>
        <w:rPr>
          <w:rFonts w:hint="default" w:ascii="仿宋_GB2312" w:hAnsi="仿宋_GB2312" w:eastAsia="仿宋_GB2312" w:cs="仿宋_GB2312"/>
          <w:sz w:val="32"/>
          <w:szCs w:val="32"/>
        </w:rPr>
        <w:t>的音乐类、舞蹈类、播音与主持类、表（导）演类、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</w:t>
      </w:r>
      <w:r>
        <w:rPr>
          <w:rFonts w:hint="default" w:ascii="仿宋_GB2312" w:hAnsi="仿宋_GB2312" w:eastAsia="仿宋_GB2312" w:cs="仿宋_GB2312"/>
          <w:sz w:val="32"/>
          <w:szCs w:val="32"/>
        </w:rPr>
        <w:t>与设计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类、</w:t>
      </w:r>
      <w:r>
        <w:rPr>
          <w:rFonts w:hint="default" w:ascii="仿宋_GB2312" w:hAnsi="仿宋_GB2312" w:eastAsia="仿宋_GB2312" w:cs="仿宋_GB2312"/>
          <w:sz w:val="32"/>
          <w:szCs w:val="32"/>
        </w:rPr>
        <w:t>书法类、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艺术校考</w:t>
      </w:r>
      <w:r>
        <w:rPr>
          <w:rFonts w:hint="default" w:ascii="仿宋_GB2312" w:hAnsi="仿宋_GB2312" w:eastAsia="仿宋_GB2312" w:cs="仿宋_GB2312"/>
          <w:sz w:val="32"/>
          <w:szCs w:val="32"/>
        </w:rPr>
        <w:t>中选择一项报考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音乐类、表（导）演</w:t>
      </w:r>
      <w:r>
        <w:rPr>
          <w:rFonts w:hint="eastAsia" w:ascii="仿宋_GB2312" w:hAnsi="仿宋_GB2312" w:eastAsia="仿宋_GB2312" w:cs="仿宋_GB2312"/>
          <w:sz w:val="32"/>
          <w:szCs w:val="32"/>
        </w:rPr>
        <w:t>类考生，</w:t>
      </w:r>
      <w:r>
        <w:rPr>
          <w:rFonts w:hint="default" w:ascii="仿宋_GB2312" w:hAnsi="仿宋_GB2312" w:eastAsia="仿宋_GB2312" w:cs="仿宋_GB2312"/>
          <w:sz w:val="32"/>
          <w:szCs w:val="32"/>
        </w:rPr>
        <w:t>还须选择专业方向，音乐类考生还须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在报名系统内</w:t>
      </w:r>
      <w:r>
        <w:rPr>
          <w:rFonts w:hint="default"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备考曲目。</w:t>
      </w:r>
      <w:r>
        <w:rPr>
          <w:rFonts w:hint="default" w:ascii="仿宋_GB2312" w:hAnsi="仿宋_GB2312" w:eastAsia="仿宋_GB2312" w:cs="仿宋_GB2312"/>
          <w:sz w:val="32"/>
          <w:szCs w:val="32"/>
        </w:rPr>
        <w:t>具体以我省印发的《关于做好2024年普通高等学校招生艺术类专业考试工作的通知》为准。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报名参加校考的考生，如果校考的专业类别在我省统考开设范围内的，应该根据本人拟报考校考的专业，选择相应统考考试专业类别；如果校考的专业类别我省统考未开设的，考生可以在该界面选择校考选项。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选择体育类报考专业：报考体育类的考生，在专项考试项目下拉列表显示的20个选项：女子100米栏、男子110米栏、200米、400米、1500米、铁饼、铅球、标枪、跳高、跳远、三级跳远、体操、武术、乒乓球、羽毛球、篮球、排球、足球、游泳（须在自由泳、仰泳、蛙泳、蝶泳等四种泳姿项目中选择一种）、体育单招中，点击自己所要选考的专业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三、政治面貌：点击政治面貌下拉列表，选择相应的选项。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四、考生类别：点击考生类别下拉列表选择其中一类，应届或往届。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五、毕业类别：点击毕业类别下拉列表，根据自己毕业学校的类别，选择其中一项。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本人户口信息填写。本省户口的考生，在报名系统中填写本人身份证号码后，系统将自动关联公安部门提供的民族、籍贯、出生年月、曾用名、户口所在地、户口所在地址、在琼入户时间等其他相关信息（此关联过程需要一定的时间，请耐心等待，如未能关联显示出户口其他信息的，请与学校或当地市县招生办联系处理）。外省籍考生要在报名系统中自行填写，选择“异地高考考生”选项，在下拉列表中选择户口所在的省份；在其他国家定居无中国户口的选择“国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七、本省户口考生，如自愿按异地高考条件参加高考报名，须在报名系统内勾选“按异地高考条件参加高考报名”选项。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八、邮政编码：将本人接收高校录取通知书邮寄地址的邮政编码输入到对应方框内。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九、考生联系电话：将本人或家长的电话号码输入到对应的方框。非本省固定电话需加区号。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十、录取通知书收件人：将确定接收录取通知书的本人或法定监护人的姓名输入到对应方框。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十一、录取通知书邮寄地址：将接收录取通知书的详细地址输入到对应方框。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十二、考生在海南的家庭详细地址：将本人家庭实际详细居住地址输入到对应的方框内（在海南没有固定住所的考生不填此栏）。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高级中等教育阶段学习简历：考生按照自己的实际情况，在相应列表中点击高级中等教育阶段3个学年、6个学期所就读的学校及班级。在本省普通中学毕业的应往届考生，在“选择就读学校所在市县或学校类别”列表中点击就读学校所在的市县或学校类别；在“请选择就读学校”列表中点击自己所就读的学校。应届考生还需在“请选择班级：列表中点击自己所就读的班级，往届考生不选择班级。中职生在“选择就读学校所在市县或学校类别”列表中按毕业学校类别点击相应的选项，在“请选择就读学校”列表中点击自己就读的学校（不需选择就读班级）。在本省非普通高中学校毕业且列表中没有自己所毕业的学校的，考生选择“省内其他学校”，然后输入学校名称。在省外学校就读的应往届考生，先在“选择市县或学校类别”中，选择“省外其他学校”，然后输入学校所在的省市及学校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十四、入学时间：将各年级的入学时间按照界面提示的样式输入到相应的方框内。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十五、本人职务：考生若在高级中等教育阶段担任过学生干部，则将自己所担任的职务输入到相应的方框内。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十六、证明人：考生将本人就读学校的班主任、任课老师的名字填写在此栏（家长和其他人不能作为证明人）。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十七、考生特长：考生将自己所具有的主要特长名称如实输入到相应的方框内。如篮球、音乐等。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十八、法定监护人户口及相关信息填写。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户口在本省的，考生只需在报名系统中填写本人法定监护人的身份证号码及姓名，选择本人与法定监护人关系，系统将自动关联公安部门提供的户口所在地、户口所在地址、在琼入户时间等相关信息（此关联过程需要一定的时间，请耐心等待，如未能关联显示出户口其它信息的，请与学校或当地市县招生办联系处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（二）户口在外省的，考生要根据提交的户口材料，在报名系统中自行填写法定监护人户口信息，并认真核对确认。户口在琼入户时间填“未迁入海南”。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（三）法定监护人联系电话：将本人法定监护人的联系电话输入到相应的方框。非本省固定电话需加区号。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（四）法定监护人工作单位：将本人法定监护人的工作单位输入到对应的方框内。无职业的填“无业”，农村的填“务农”。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（五）法定监护人详细居住地址：将本人法定监护人的详细居住地址输入到对应的方框内。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九、“异地高考”考生填写部分。此栏仅供非我省户口的考生（外省户口务工人员子女）及自愿按异地高考条件参加高考报名的本省户口考生填写。考生根据报名时提交材料，按照填报符合申请异地高考的类别，填写考生法定监护人在我省居住、工作、缴纳社会保险有关情况。同时，申请符合异地高考“3个6”条件的考生，应如实填写初中阶段在我省就读的情况；申请符合异地高考“2个12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的考生，应如实填写小学和初中阶段在我省就读的情况。所填写的相关内容由报名点（招办或学校）打印交由考生及其法定监护人签名确认，作为异地考生报名资格审核的材料依据之一。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二十、有关要求和说明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完成了报名所有信息的选择和输入后，应认真核对检查每一项信息，尤其要认真核对姓名、身份证号码、报考科类等重要信息，否则，不但会影响考试，还会影响被高校录取后的入学报到和今后高校毕业证的领取。核对无误后再点击“提交”按钮。报名信息“提交”时，如果出现某项或多项信息逻辑校验错误提示，应尽快根据本人真实情况修改，检查无误后再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（二）报名信息提交后，考生可以在“海南省普通高校招生报名站”选项界面中，点击“查看报名信息”栏查看填报信息。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我省高考报名实行网上缴费。考生在网上报名确认后，要在规定时间内上网缴纳考试费用（含普通高考、艺术专业、体育专业、体育单招文化课等考试费用），否则视为自动放弃报考资格，考试费缴纳后不予退还。考生登录报名系统进行缴费，在缴费过程中应随时注意支付平台和银行给出的提示信息，完成网上缴费后，待系统显示“缴费成功”后方可退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Cs w:val="32"/>
        </w:rPr>
        <w:t>（四）考生加分、优先录取及不限报等特征审核结论网上公示之日起10个工作日内，考生须在报名系统内确认所对应特征资格待遇。</w:t>
      </w:r>
    </w:p>
    <w:p/>
    <w:sectPr>
      <w:pgSz w:w="11906" w:h="16838"/>
      <w:pgMar w:top="1814" w:right="1417" w:bottom="1417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jk0NTE2ZjBhOWMxNzliYjY2NDE0ZjhkNWNjODYifQ=="/>
  </w:docVars>
  <w:rsids>
    <w:rsidRoot w:val="227D6B8C"/>
    <w:rsid w:val="227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460" w:lineRule="exact"/>
      <w:ind w:left="0" w:leftChars="0" w:firstLine="420"/>
    </w:pPr>
    <w:rPr>
      <w:rFonts w:ascii="仿宋_GB2312" w:eastAsia="仿宋_GB2312"/>
      <w:sz w:val="32"/>
      <w:szCs w:val="24"/>
    </w:rPr>
  </w:style>
  <w:style w:type="paragraph" w:styleId="3">
    <w:name w:val="Body Text Indent"/>
    <w:basedOn w:val="1"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2023-10-31T12:08:00Z</dcterms:created>
  <dc:creator>a</dc:creator>
  <cp:lastModifiedBy>a</cp:lastModifiedBy>
  <dcterms:modified xsi:type="dcterms:W3CDTF">2023-10-31T12:10:35Z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8C2507F9AC314D34A7F306B529E03EB4_11</vt:lpwstr>
  </property>
</Properties>
</file>