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ascii="黑体" w:hAnsi="黑体" w:eastAsia="黑体" w:cs="宋体"/>
          <w:b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附件3</w:t>
      </w:r>
    </w:p>
    <w:p>
      <w:pPr>
        <w:widowControl/>
        <w:adjustRightInd w:val="0"/>
        <w:snapToGrid w:val="0"/>
        <w:spacing w:line="560" w:lineRule="exact"/>
        <w:jc w:val="center"/>
        <w:rPr>
          <w:rFonts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第四届中华经典诵写讲大赛</w:t>
      </w:r>
    </w:p>
    <w:p>
      <w:pPr>
        <w:widowControl/>
        <w:adjustRightInd w:val="0"/>
        <w:snapToGrid w:val="0"/>
        <w:spacing w:line="560" w:lineRule="exact"/>
        <w:jc w:val="center"/>
        <w:rPr>
          <w:rFonts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“笔墨中国”汉字书写大赛方案</w:t>
      </w:r>
    </w:p>
    <w:p>
      <w:pPr>
        <w:widowControl/>
        <w:shd w:val="clear" w:color="auto" w:fill="FFFFFF"/>
        <w:spacing w:line="560" w:lineRule="exact"/>
        <w:jc w:val="center"/>
        <w:outlineLvl w:val="2"/>
        <w:rPr>
          <w:rFonts w:ascii="微软雅黑" w:hAnsi="微软雅黑" w:eastAsia="微软雅黑" w:cs="宋体"/>
          <w:color w:val="000000" w:themeColor="text1"/>
          <w:kern w:val="0"/>
          <w:sz w:val="26"/>
          <w:szCs w:val="26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汉字和以汉字为载体的中国书法是中华民族的文化瑰宝，是人类文明的宝贵财富。为激发社会大众特别是青少年对汉字书写的兴趣，提高规范使用汉字的意识和能力，传承弘扬中华优秀文化，特委托首都师范大学、西泠印社出版社承办“笔墨中国”汉字书写大赛（</w:t>
      </w:r>
      <w:r>
        <w:rPr>
          <w:rFonts w:hint="eastAsia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以下</w:t>
      </w:r>
      <w:r>
        <w:rPr>
          <w:rFonts w:hint="eastAsia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简称书写大赛），并</w:t>
      </w:r>
      <w:r>
        <w:rPr>
          <w:rFonts w:hint="eastAsia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制</w:t>
      </w:r>
      <w:r>
        <w:rPr>
          <w:rFonts w:hint="eastAsia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定方案如下。</w:t>
      </w:r>
    </w:p>
    <w:p>
      <w:pPr>
        <w:spacing w:line="560" w:lineRule="exact"/>
        <w:ind w:firstLine="640" w:firstLineChars="200"/>
        <w:rPr>
          <w:rFonts w:ascii="黑体" w:hAnsi="黑体" w:eastAsia="黑体"/>
          <w:color w:val="000000" w:themeColor="text1"/>
          <w:sz w:val="32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0"/>
          <w14:textFill>
            <w14:solidFill>
              <w14:schemeClr w14:val="tx1"/>
            </w14:solidFill>
          </w14:textFill>
        </w:rPr>
        <w:t>一、参赛对象与组别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参赛对象为全国大中小学校在校学生、在职教师及社会人员。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设硬笔和毛笔两个类别。每个类别分为小学生组、中学生组（含中职学生）、大学生组（含高职学生、研究生、留学生）、</w:t>
      </w:r>
      <w:r>
        <w:rPr>
          <w:rFonts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教师组（</w:t>
      </w:r>
      <w:r>
        <w:rPr>
          <w:rFonts w:hint="eastAsia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含</w:t>
      </w:r>
      <w:r>
        <w:rPr>
          <w:rFonts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幼儿园在职教师）</w:t>
      </w:r>
      <w:r>
        <w:rPr>
          <w:rFonts w:hint="eastAsia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及社会人员组，共10个组别。</w:t>
      </w:r>
    </w:p>
    <w:p>
      <w:pPr>
        <w:spacing w:line="560" w:lineRule="exact"/>
        <w:ind w:firstLine="640" w:firstLineChars="200"/>
        <w:rPr>
          <w:rFonts w:ascii="黑体" w:hAnsi="黑体" w:eastAsia="黑体"/>
          <w:color w:val="000000" w:themeColor="text1"/>
          <w:sz w:val="32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0"/>
          <w14:textFill>
            <w14:solidFill>
              <w14:schemeClr w14:val="tx1"/>
            </w14:solidFill>
          </w14:textFill>
        </w:rPr>
        <w:t>二、参赛要求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楷体" w:hAnsi="楷体" w:eastAsia="楷体" w:cs="宋体"/>
          <w:b/>
          <w:bCs/>
          <w:color w:val="000000" w:themeColor="text1"/>
          <w:kern w:val="0"/>
          <w:sz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宋体"/>
          <w:color w:val="000000" w:themeColor="text1"/>
          <w:kern w:val="0"/>
          <w:sz w:val="32"/>
          <w14:textFill>
            <w14:solidFill>
              <w14:schemeClr w14:val="tx1"/>
            </w14:solidFill>
          </w14:textFill>
        </w:rPr>
        <w:t>（一）内容要求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体现中华优秀文化、爱国情怀以及反映积极向上时代精神的古今诗文、楹联、词语、名言警句等（当代内容应以正式出版或主流媒体公开发表为准）。内容主题须相对完整。</w:t>
      </w:r>
    </w:p>
    <w:p>
      <w:pPr>
        <w:adjustRightInd w:val="0"/>
        <w:snapToGrid w:val="0"/>
        <w:spacing w:line="560" w:lineRule="exact"/>
        <w:ind w:firstLine="640" w:firstLineChars="20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硬笔类作品须使用规范汉字（以《通用规范汉字表》为依据），字体要求使用楷书或行书；毛笔类作品鼓励使用规范汉字，因艺术表达需要可使用繁体字及经典碑帖中所见的写法，字体不限（篆书、草书须附释文），但须通篇统一，尤其不得繁简混用。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楷体" w:hAnsi="楷体" w:eastAsia="楷体" w:cs="宋体"/>
          <w:b/>
          <w:bCs/>
          <w:color w:val="000000" w:themeColor="text1"/>
          <w:kern w:val="0"/>
          <w:sz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宋体"/>
          <w:color w:val="000000" w:themeColor="text1"/>
          <w:kern w:val="0"/>
          <w:sz w:val="32"/>
          <w14:textFill>
            <w14:solidFill>
              <w14:schemeClr w14:val="tx1"/>
            </w14:solidFill>
          </w14:textFill>
        </w:rPr>
        <w:t>（二）形式要求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硬笔可使用铅笔（仅限小学一、二年级学生）、中性笔、钢笔、秀丽笔。硬笔类作品用纸规格不超过A3纸大小（29.7cm×42cm以内）。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毛笔类作品用纸规格为四尺三裁至六尺整张宣纸（</w:t>
      </w:r>
      <w:r>
        <w:rPr>
          <w:rFonts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46cm×69cm</w:t>
      </w:r>
      <w:r>
        <w:rPr>
          <w:rFonts w:hint="eastAsia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—95cm×180cm），一律为竖式，不得托裱。手卷、册页等形式不在参赛范围之内。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楷体" w:hAnsi="楷体" w:eastAsia="楷体" w:cs="宋体"/>
          <w:color w:val="000000" w:themeColor="text1"/>
          <w:kern w:val="0"/>
          <w:sz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宋体"/>
          <w:color w:val="000000" w:themeColor="text1"/>
          <w:kern w:val="0"/>
          <w:sz w:val="32"/>
          <w14:textFill>
            <w14:solidFill>
              <w14:schemeClr w14:val="tx1"/>
            </w14:solidFill>
          </w14:textFill>
        </w:rPr>
        <w:t>（三）提交要求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参赛作品要求为</w:t>
      </w:r>
      <w:r>
        <w:rPr>
          <w:rFonts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</w:t>
      </w:r>
      <w:r>
        <w:rPr>
          <w:rFonts w:hint="eastAsia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2年新创作的作品。硬笔类作品上传分辨率为300DPI以上的扫描图片，毛笔类作品上传高清照片，格式为</w:t>
      </w:r>
      <w:r>
        <w:rPr>
          <w:rFonts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JPG</w:t>
      </w:r>
      <w:r>
        <w:rPr>
          <w:rFonts w:hint="eastAsia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或JPEG，大小为2—10M，要求能体现作品整体效果与细节特点。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作品进入评审阶段后，相关信息不予更改。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宋体"/>
          <w:color w:val="000000" w:themeColor="text1"/>
          <w:kern w:val="0"/>
          <w:sz w:val="32"/>
          <w14:textFill>
            <w14:solidFill>
              <w14:schemeClr w14:val="tx1"/>
            </w14:solidFill>
          </w14:textFill>
        </w:rPr>
        <w:t>（四）其他要求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每人限报1件作品，限报1名指导教师。同一作品的参赛者不得同时署名该作品的指导教师。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黑体" w:hAnsi="黑体" w:eastAsia="黑体"/>
          <w:color w:val="000000" w:themeColor="text1"/>
          <w:sz w:val="32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0"/>
          <w14:textFill>
            <w14:solidFill>
              <w14:schemeClr w14:val="tx1"/>
            </w14:solidFill>
          </w14:textFill>
        </w:rPr>
        <w:t>三、赛程安排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楷体" w:hAnsi="楷体" w:eastAsia="楷体" w:cs="宋体"/>
          <w:color w:val="000000" w:themeColor="text1"/>
          <w:kern w:val="0"/>
          <w:sz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宋体"/>
          <w:color w:val="000000" w:themeColor="text1"/>
          <w:kern w:val="0"/>
          <w:sz w:val="32"/>
          <w14:textFill>
            <w14:solidFill>
              <w14:schemeClr w14:val="tx1"/>
            </w14:solidFill>
          </w14:textFill>
        </w:rPr>
        <w:t>（一）初赛：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4</w:t>
      </w:r>
      <w:r>
        <w:rPr>
          <w:rFonts w:ascii="楷体" w:hAnsi="楷体" w:eastAsia="楷体" w:cs="宋体"/>
          <w:color w:val="000000" w:themeColor="text1"/>
          <w:kern w:val="0"/>
          <w:sz w:val="32"/>
          <w14:textFill>
            <w14:solidFill>
              <w14:schemeClr w14:val="tx1"/>
            </w14:solidFill>
          </w14:textFill>
        </w:rPr>
        <w:t>月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15</w:t>
      </w:r>
      <w:r>
        <w:rPr>
          <w:rFonts w:ascii="楷体" w:hAnsi="楷体" w:eastAsia="楷体" w:cs="宋体"/>
          <w:color w:val="000000" w:themeColor="text1"/>
          <w:kern w:val="0"/>
          <w:sz w:val="32"/>
          <w14:textFill>
            <w14:solidFill>
              <w14:schemeClr w14:val="tx1"/>
            </w14:solidFill>
          </w14:textFill>
        </w:rPr>
        <w:t>日至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7</w:t>
      </w:r>
      <w:r>
        <w:rPr>
          <w:rFonts w:ascii="楷体" w:hAnsi="楷体" w:eastAsia="楷体" w:cs="宋体"/>
          <w:color w:val="000000" w:themeColor="text1"/>
          <w:kern w:val="0"/>
          <w:sz w:val="32"/>
          <w14:textFill>
            <w14:solidFill>
              <w14:schemeClr w14:val="tx1"/>
            </w14:solidFill>
          </w14:textFill>
        </w:rPr>
        <w:t>月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10</w:t>
      </w:r>
      <w:r>
        <w:rPr>
          <w:rFonts w:ascii="楷体" w:hAnsi="楷体" w:eastAsia="楷体" w:cs="宋体"/>
          <w:color w:val="000000" w:themeColor="text1"/>
          <w:kern w:val="0"/>
          <w:sz w:val="32"/>
          <w14:textFill>
            <w14:solidFill>
              <w14:schemeClr w14:val="tx1"/>
            </w14:solidFill>
          </w14:textFill>
        </w:rPr>
        <w:t>日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北京、河北、山西、上海、浙江、安徽、福建、湖南、广东、重庆、四川、云南、陕西、甘肃、宁夏等15个省（区、市）举办省级初赛，参赛者按各省级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教育（语言文字工作）</w:t>
      </w:r>
      <w:r>
        <w:rPr>
          <w:rFonts w:hint="eastAsia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部门通知要求报名参赛。省级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教育（语言文字工作）</w:t>
      </w:r>
      <w:r>
        <w:rPr>
          <w:rFonts w:hint="eastAsia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部门可联系大赛执委会使用语言文字知识及书法常识测试。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不举办省级赛事的省（区、市），参赛者登录大赛网站，按照参赛指引</w:t>
      </w:r>
      <w:r>
        <w:rPr>
          <w:rFonts w:hint="eastAsia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自主</w:t>
      </w:r>
      <w:r>
        <w:rPr>
          <w:rFonts w:hint="eastAsia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完成报名，参加语言文字知识及书法常识在线测试，截止时间为7月10日。每人可测试3次（以正式提交为准），系统确定最高分为最终成绩，60分以上合格，合格者可提交参赛作品。成绩不计入复赛。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楷体" w:hAnsi="楷体" w:eastAsia="楷体" w:cs="宋体"/>
          <w:color w:val="000000" w:themeColor="text1"/>
          <w:kern w:val="0"/>
          <w:sz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宋体"/>
          <w:color w:val="000000" w:themeColor="text1"/>
          <w:kern w:val="0"/>
          <w:sz w:val="32"/>
          <w14:textFill>
            <w14:solidFill>
              <w14:schemeClr w14:val="tx1"/>
            </w14:solidFill>
          </w14:textFill>
        </w:rPr>
        <w:t>（二）复赛：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楷体" w:hAnsi="楷体" w:eastAsia="楷体" w:cs="宋体"/>
          <w:color w:val="000000" w:themeColor="text1"/>
          <w:kern w:val="0"/>
          <w:sz w:val="32"/>
          <w14:textFill>
            <w14:solidFill>
              <w14:schemeClr w14:val="tx1"/>
            </w14:solidFill>
          </w14:textFill>
        </w:rPr>
        <w:t>月至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8</w:t>
      </w:r>
      <w:r>
        <w:rPr>
          <w:rFonts w:ascii="楷体" w:hAnsi="楷体" w:eastAsia="楷体" w:cs="宋体"/>
          <w:color w:val="000000" w:themeColor="text1"/>
          <w:kern w:val="0"/>
          <w:sz w:val="32"/>
          <w14:textFill>
            <w14:solidFill>
              <w14:schemeClr w14:val="tx1"/>
            </w14:solidFill>
          </w14:textFill>
        </w:rPr>
        <w:t>月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北京、河北、山西、上海、浙江、安徽、福建、湖南、广东、重庆、四川、云南、陕西、甘肃、宁夏等15个省（区、市）举办省级复赛。省级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教育（语言文字工作）</w:t>
      </w:r>
      <w:r>
        <w:rPr>
          <w:rFonts w:hint="eastAsia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部门选拔推荐入围全国决赛的作品，每省每组推荐作品不超过本省该组参赛作品的10%（总数不超过400件）。省级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教育（语言文字工作）</w:t>
      </w:r>
      <w:r>
        <w:rPr>
          <w:rFonts w:hint="eastAsia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部门组织推荐入围决赛的参赛者登录大赛官网填写基本信息、上传作品电子图片，并于8月20日前确认推荐名单，将《第四届中华经典诵写讲大赛作品汇总表》电子版（EXCEL表格，见附件5）及加盖公章扫描版（PDF格式）发送至指定邮箱（jingdiansxj@ywcbs.com），邮件标题格式为“省份+第四届书写大赛汇总表”。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不举办省级赛事的省（区、市），分赛项执委会组织专家评审，按参赛作品评审成绩确定入围决赛的参赛者。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楷体" w:hAnsi="楷体" w:eastAsia="楷体" w:cs="宋体"/>
          <w:color w:val="000000" w:themeColor="text1"/>
          <w:kern w:val="0"/>
          <w:sz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宋体"/>
          <w:color w:val="000000" w:themeColor="text1"/>
          <w:kern w:val="0"/>
          <w:sz w:val="32"/>
          <w14:textFill>
            <w14:solidFill>
              <w14:schemeClr w14:val="tx1"/>
            </w14:solidFill>
          </w14:textFill>
        </w:rPr>
        <w:t>（三）决赛：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9</w:t>
      </w:r>
      <w:r>
        <w:rPr>
          <w:rFonts w:ascii="楷体" w:hAnsi="楷体" w:eastAsia="楷体" w:cs="宋体"/>
          <w:color w:val="000000" w:themeColor="text1"/>
          <w:kern w:val="0"/>
          <w:sz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楷体" w:hAnsi="楷体" w:eastAsia="楷体" w:cs="宋体"/>
          <w:color w:val="000000" w:themeColor="text1"/>
          <w:kern w:val="0"/>
          <w:sz w:val="32"/>
          <w14:textFill>
            <w14:solidFill>
              <w14:schemeClr w14:val="tx1"/>
            </w14:solidFill>
          </w14:textFill>
        </w:rPr>
        <w:t>至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10</w:t>
      </w:r>
      <w:r>
        <w:rPr>
          <w:rFonts w:ascii="楷体" w:hAnsi="楷体" w:eastAsia="楷体" w:cs="宋体"/>
          <w:color w:val="000000" w:themeColor="text1"/>
          <w:kern w:val="0"/>
          <w:sz w:val="32"/>
          <w14:textFill>
            <w14:solidFill>
              <w14:schemeClr w14:val="tx1"/>
            </w14:solidFill>
          </w14:textFill>
        </w:rPr>
        <w:t>月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分赛项执委会组织专家对纸质作品进行评审，按评审成绩排序确定获奖作品及等次。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北京、河北、山西、上海、浙江、安徽、福建、湖南、广东、重庆、四川、云南、陕西、甘肃、宁夏等15个省（区、市）入围决赛的参赛者按省级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教育（语言文字工作）</w:t>
      </w:r>
      <w:r>
        <w:rPr>
          <w:rFonts w:hint="eastAsia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部门要求寄送纸质作品。其余省（区、市）入围决赛的参赛者，按照要求（另行通知）寄送纸质作品。纸质作品不予退还。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所有入围决赛的参赛者上传全身正面书写视频（相关要求另行通知）。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楷体" w:hAnsi="楷体" w:eastAsia="楷体" w:cs="宋体"/>
          <w:color w:val="000000" w:themeColor="text1"/>
          <w:kern w:val="0"/>
          <w:sz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宋体"/>
          <w:color w:val="000000" w:themeColor="text1"/>
          <w:kern w:val="0"/>
          <w:sz w:val="32"/>
          <w14:textFill>
            <w14:solidFill>
              <w14:schemeClr w14:val="tx1"/>
            </w14:solidFill>
          </w14:textFill>
        </w:rPr>
        <w:t>（四）展示：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11</w:t>
      </w:r>
      <w:r>
        <w:rPr>
          <w:rFonts w:ascii="楷体" w:hAnsi="楷体" w:eastAsia="楷体" w:cs="宋体"/>
          <w:color w:val="000000" w:themeColor="text1"/>
          <w:kern w:val="0"/>
          <w:sz w:val="32"/>
          <w14:textFill>
            <w14:solidFill>
              <w14:schemeClr w14:val="tx1"/>
            </w14:solidFill>
          </w14:textFill>
        </w:rPr>
        <w:t>月至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12</w:t>
      </w:r>
      <w:r>
        <w:rPr>
          <w:rFonts w:ascii="楷体" w:hAnsi="楷体" w:eastAsia="楷体" w:cs="宋体"/>
          <w:color w:val="000000" w:themeColor="text1"/>
          <w:kern w:val="0"/>
          <w:sz w:val="32"/>
          <w14:textFill>
            <w14:solidFill>
              <w14:schemeClr w14:val="tx1"/>
            </w14:solidFill>
          </w14:textFill>
        </w:rPr>
        <w:t>月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举办“笔墨中国”汉字书写大赛获奖作品展示活动、书写视频展示活动（具体事宜另行通知）。</w:t>
      </w:r>
    </w:p>
    <w:p>
      <w:pPr>
        <w:spacing w:line="560" w:lineRule="exact"/>
        <w:ind w:firstLine="640" w:firstLineChars="200"/>
        <w:rPr>
          <w:rFonts w:ascii="黑体" w:hAnsi="黑体" w:eastAsia="黑体"/>
          <w:bCs/>
          <w:color w:val="000000" w:themeColor="text1"/>
          <w:sz w:val="32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bCs/>
          <w:color w:val="000000" w:themeColor="text1"/>
          <w:sz w:val="32"/>
          <w:szCs w:val="30"/>
          <w14:textFill>
            <w14:solidFill>
              <w14:schemeClr w14:val="tx1"/>
            </w14:solidFill>
          </w14:textFill>
        </w:rPr>
        <w:t>四、联系方式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联系人：首都师范大学</w:t>
      </w:r>
      <w:r>
        <w:rPr>
          <w:rFonts w:hint="eastAsia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彭老师、张老师，西泠印社出版社</w:t>
      </w:r>
      <w:r>
        <w:rPr>
          <w:rFonts w:hint="eastAsia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潘老师、吴老师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电话：010</w:t>
      </w:r>
      <w:r>
        <w:rPr>
          <w:rFonts w:hint="eastAsia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hint="eastAsia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88512948，0571</w:t>
      </w:r>
      <w:r>
        <w:rPr>
          <w:rFonts w:hint="eastAsia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hint="eastAsia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86079739（工作日</w:t>
      </w:r>
      <w:r>
        <w:rPr>
          <w:rFonts w:hint="eastAsia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:</w:t>
      </w:r>
      <w:r>
        <w:rPr>
          <w:rFonts w:hint="eastAsia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30</w:t>
      </w:r>
      <w:r>
        <w:rPr>
          <w:rFonts w:hint="eastAsia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—1</w:t>
      </w:r>
      <w:r>
        <w:rPr>
          <w:rFonts w:hint="eastAsia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:</w:t>
      </w:r>
      <w:r>
        <w:rPr>
          <w:rFonts w:hint="eastAsia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0接听咨询）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邮箱：</w:t>
      </w:r>
      <w:r>
        <w:rPr>
          <w:rFonts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3629@cnu.edu.cn</w:t>
      </w:r>
    </w:p>
    <w:p>
      <w:pPr>
        <w:rPr>
          <w:color w:val="000000" w:themeColor="text1"/>
          <w:highlight w:val="yellow"/>
          <w14:textFill>
            <w14:solidFill>
              <w14:schemeClr w14:val="tx1"/>
            </w14:solidFill>
          </w14:textFill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EEB23B1-9231-4260-A034-4FC57910507D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11620859-3ECD-43A4-8DD7-49783EECFDBD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6E084480-9048-4DD7-A857-5FD6E8AA1EE0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4" w:fontKey="{34112FC4-9435-4103-9F1A-FCF0116386F4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5" w:fontKey="{3E3D347A-6F19-4548-8CF7-540C0B635B12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6" w:fontKey="{2063628F-8658-4FE9-B688-DCC5FA6199C1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53774C"/>
    <w:rsid w:val="3D53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2022-04-01T06:48:00Z</dcterms:created>
  <dc:creator>洋</dc:creator>
  <cp:lastModifiedBy>洋</cp:lastModifiedBy>
  <dcterms:modified xsi:type="dcterms:W3CDTF">2022-04-01T06:49:38Z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C100316BF06B421690D6595A316CDCB1</vt:lpwstr>
  </property>
</Properties>
</file>